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45D" w:rsidRDefault="00FD045D"/>
    <w:p w:rsidR="00FD045D" w:rsidRDefault="00FD045D">
      <w:r>
        <w:tab/>
      </w:r>
      <w:r>
        <w:tab/>
      </w:r>
      <w:r>
        <w:tab/>
      </w:r>
      <w:r>
        <w:tab/>
      </w:r>
    </w:p>
    <w:p w:rsidR="00FD045D" w:rsidRDefault="00FD045D" w:rsidP="00FD045D">
      <w:pPr>
        <w:ind w:left="5040" w:firstLine="720"/>
      </w:pPr>
    </w:p>
    <w:tbl>
      <w:tblPr>
        <w:tblStyle w:val="TableGrid"/>
        <w:tblW w:w="14125" w:type="dxa"/>
        <w:tblLayout w:type="fixed"/>
        <w:tblLook w:val="04A0"/>
      </w:tblPr>
      <w:tblGrid>
        <w:gridCol w:w="1242"/>
        <w:gridCol w:w="11199"/>
        <w:gridCol w:w="1684"/>
      </w:tblGrid>
      <w:tr w:rsidR="00277F0C" w:rsidTr="00900662">
        <w:trPr>
          <w:trHeight w:val="2785"/>
        </w:trPr>
        <w:tc>
          <w:tcPr>
            <w:tcW w:w="1242" w:type="dxa"/>
          </w:tcPr>
          <w:p w:rsidR="00277F0C" w:rsidRDefault="000B1CAD" w:rsidP="00277F0C">
            <w:pPr>
              <w:rPr>
                <w:rFonts w:ascii="Bookman Old Style" w:hAnsi="Bookman Old Style"/>
                <w:b/>
                <w:sz w:val="24"/>
                <w:szCs w:val="24"/>
              </w:rPr>
            </w:pPr>
            <w:r>
              <w:rPr>
                <w:rFonts w:ascii="Bookman Old Style" w:hAnsi="Bookman Old Style"/>
                <w:b/>
                <w:noProof/>
                <w:sz w:val="24"/>
                <w:szCs w:val="24"/>
                <w:lang w:eastAsia="en-IN"/>
              </w:rPr>
              <w:pict>
                <v:shapetype id="_x0000_t202" coordsize="21600,21600" o:spt="202" path="m,l,21600r21600,l21600,xe">
                  <v:stroke joinstyle="miter"/>
                  <v:path gradientshapeok="t" o:connecttype="rect"/>
                </v:shapetype>
                <v:shape id="_x0000_s1031" type="#_x0000_t202" style="position:absolute;margin-left:56.25pt;margin-top:16.9pt;width:558.75pt;height:99pt;z-index:251667456">
                  <v:textbox style="mso-next-textbox:#_x0000_s1031">
                    <w:txbxContent>
                      <w:p w:rsidR="000B1CAD" w:rsidRPr="000B1CAD" w:rsidRDefault="000B1CAD" w:rsidP="000B1CAD">
                        <w:pPr>
                          <w:pStyle w:val="Header"/>
                          <w:tabs>
                            <w:tab w:val="clear" w:pos="4513"/>
                            <w:tab w:val="clear" w:pos="9026"/>
                          </w:tabs>
                          <w:jc w:val="center"/>
                          <w:rPr>
                            <w:rFonts w:ascii="Copperplate Gothic Bold" w:hAnsi="Copperplate Gothic Bold" w:cs="Mangal"/>
                            <w:b/>
                            <w:bCs/>
                            <w:color w:val="00B050"/>
                            <w:sz w:val="56"/>
                            <w:szCs w:val="56"/>
                          </w:rPr>
                        </w:pPr>
                        <w:r w:rsidRPr="000B1CAD">
                          <w:rPr>
                            <w:rFonts w:ascii="Copperplate Gothic Bold" w:hAnsi="Copperplate Gothic Bold"/>
                            <w:b/>
                            <w:bCs/>
                            <w:color w:val="00B050"/>
                            <w:sz w:val="56"/>
                            <w:szCs w:val="56"/>
                            <w:cs/>
                            <w:lang w:bidi="hi-IN"/>
                          </w:rPr>
                          <w:t>कृषि विज्ञान केंद्र</w:t>
                        </w:r>
                        <w:r w:rsidRPr="000B1CAD">
                          <w:rPr>
                            <w:rFonts w:ascii="Copperplate Gothic Bold" w:hAnsi="Copperplate Gothic Bold"/>
                            <w:b/>
                            <w:bCs/>
                            <w:color w:val="00B050"/>
                            <w:sz w:val="52"/>
                            <w:szCs w:val="32"/>
                          </w:rPr>
                          <w:t xml:space="preserve">, </w:t>
                        </w:r>
                        <w:proofErr w:type="spellStart"/>
                        <w:r w:rsidRPr="000B1CAD">
                          <w:rPr>
                            <w:rFonts w:ascii="Copperplate Gothic Bold" w:hAnsi="Mangal" w:cs="Mangal"/>
                            <w:b/>
                            <w:bCs/>
                            <w:color w:val="00B050"/>
                            <w:sz w:val="56"/>
                            <w:szCs w:val="56"/>
                          </w:rPr>
                          <w:t>चुराचांदपुर</w:t>
                        </w:r>
                        <w:proofErr w:type="spellEnd"/>
                        <w:r w:rsidRPr="000B1CAD">
                          <w:rPr>
                            <w:rFonts w:ascii="Copperplate Gothic Bold" w:hAnsi="Copperplate Gothic Bold" w:cs="Mangal"/>
                            <w:b/>
                            <w:bCs/>
                            <w:color w:val="00B050"/>
                            <w:sz w:val="56"/>
                            <w:szCs w:val="56"/>
                          </w:rPr>
                          <w:t xml:space="preserve">, </w:t>
                        </w:r>
                        <w:proofErr w:type="spellStart"/>
                        <w:r w:rsidRPr="000B1CAD">
                          <w:rPr>
                            <w:rFonts w:ascii="Copperplate Gothic Bold" w:hAnsi="Mangal" w:cs="Mangal"/>
                            <w:b/>
                            <w:bCs/>
                            <w:color w:val="00B050"/>
                            <w:sz w:val="56"/>
                            <w:szCs w:val="56"/>
                          </w:rPr>
                          <w:t>मणिपुर</w:t>
                        </w:r>
                        <w:proofErr w:type="spellEnd"/>
                      </w:p>
                      <w:p w:rsidR="000B1CAD" w:rsidRDefault="000B1CAD" w:rsidP="000B1CAD">
                        <w:pPr>
                          <w:pStyle w:val="Header"/>
                          <w:tabs>
                            <w:tab w:val="clear" w:pos="4513"/>
                            <w:tab w:val="clear" w:pos="9026"/>
                          </w:tabs>
                          <w:jc w:val="center"/>
                          <w:rPr>
                            <w:rFonts w:ascii="Copperplate Gothic Bold" w:hAnsi="Copperplate Gothic Bold" w:cs="Mangal"/>
                            <w:b/>
                            <w:bCs/>
                            <w:color w:val="00B050"/>
                            <w:sz w:val="32"/>
                            <w:szCs w:val="32"/>
                          </w:rPr>
                        </w:pPr>
                        <w:r w:rsidRPr="000B1CAD">
                          <w:rPr>
                            <w:rFonts w:ascii="Copperplate Gothic Bold" w:hAnsi="Copperplate Gothic Bold" w:cs="Mangal"/>
                            <w:b/>
                            <w:bCs/>
                            <w:color w:val="00B050"/>
                            <w:sz w:val="32"/>
                            <w:szCs w:val="32"/>
                          </w:rPr>
                          <w:t>ICAR</w:t>
                        </w:r>
                        <w:r w:rsidRPr="000B1CAD">
                          <w:rPr>
                            <w:rFonts w:ascii="Arial" w:eastAsia="+mn-ea" w:hAnsi="Arial" w:cs="Arial"/>
                            <w:b/>
                            <w:bCs/>
                            <w:color w:val="000000"/>
                            <w:kern w:val="24"/>
                            <w:szCs w:val="28"/>
                          </w:rPr>
                          <w:t xml:space="preserve"> </w:t>
                        </w:r>
                        <w:r w:rsidRPr="000B1CAD">
                          <w:rPr>
                            <w:rFonts w:ascii="Copperplate Gothic Bold" w:hAnsi="Copperplate Gothic Bold" w:cs="Mangal"/>
                            <w:b/>
                            <w:bCs/>
                            <w:color w:val="00B050"/>
                            <w:sz w:val="32"/>
                            <w:szCs w:val="32"/>
                          </w:rPr>
                          <w:t xml:space="preserve">- </w:t>
                        </w:r>
                        <w:proofErr w:type="spellStart"/>
                        <w:r w:rsidRPr="000B1CAD">
                          <w:rPr>
                            <w:rFonts w:ascii="Copperplate Gothic Bold" w:hAnsi="Copperplate Gothic Bold" w:cs="Mangal"/>
                            <w:b/>
                            <w:bCs/>
                            <w:color w:val="00B050"/>
                            <w:sz w:val="32"/>
                            <w:szCs w:val="32"/>
                          </w:rPr>
                          <w:t>Krishi</w:t>
                        </w:r>
                        <w:proofErr w:type="spellEnd"/>
                        <w:r w:rsidRPr="000B1CAD">
                          <w:rPr>
                            <w:rFonts w:ascii="Copperplate Gothic Bold" w:hAnsi="Copperplate Gothic Bold" w:cs="Mangal"/>
                            <w:b/>
                            <w:bCs/>
                            <w:color w:val="00B050"/>
                            <w:sz w:val="32"/>
                            <w:szCs w:val="32"/>
                          </w:rPr>
                          <w:t xml:space="preserve"> </w:t>
                        </w:r>
                        <w:proofErr w:type="spellStart"/>
                        <w:r w:rsidRPr="000B1CAD">
                          <w:rPr>
                            <w:rFonts w:ascii="Copperplate Gothic Bold" w:hAnsi="Copperplate Gothic Bold" w:cs="Mangal"/>
                            <w:b/>
                            <w:bCs/>
                            <w:color w:val="00B050"/>
                            <w:sz w:val="32"/>
                            <w:szCs w:val="32"/>
                          </w:rPr>
                          <w:t>Vigyan</w:t>
                        </w:r>
                        <w:proofErr w:type="spellEnd"/>
                        <w:r w:rsidRPr="000B1CAD">
                          <w:rPr>
                            <w:rFonts w:ascii="Copperplate Gothic Bold" w:hAnsi="Copperplate Gothic Bold" w:cs="Mangal"/>
                            <w:b/>
                            <w:bCs/>
                            <w:color w:val="00B050"/>
                            <w:sz w:val="32"/>
                            <w:szCs w:val="32"/>
                          </w:rPr>
                          <w:t xml:space="preserve"> Kendra, </w:t>
                        </w:r>
                        <w:proofErr w:type="spellStart"/>
                        <w:r w:rsidRPr="000B1CAD">
                          <w:rPr>
                            <w:rFonts w:ascii="Copperplate Gothic Bold" w:hAnsi="Copperplate Gothic Bold" w:cs="Mangal"/>
                            <w:b/>
                            <w:bCs/>
                            <w:color w:val="00B050"/>
                            <w:sz w:val="32"/>
                            <w:szCs w:val="32"/>
                          </w:rPr>
                          <w:t>Churachandpur</w:t>
                        </w:r>
                        <w:proofErr w:type="spellEnd"/>
                        <w:r w:rsidRPr="000B1CAD">
                          <w:rPr>
                            <w:rFonts w:ascii="Copperplate Gothic Bold" w:hAnsi="Copperplate Gothic Bold" w:cs="Mangal"/>
                            <w:b/>
                            <w:bCs/>
                            <w:color w:val="00B050"/>
                            <w:sz w:val="32"/>
                            <w:szCs w:val="32"/>
                          </w:rPr>
                          <w:t xml:space="preserve">, Manipur </w:t>
                        </w:r>
                      </w:p>
                      <w:p w:rsidR="000B1CAD" w:rsidRPr="004B7A1F" w:rsidRDefault="000B1CAD" w:rsidP="000B1CAD">
                        <w:pPr>
                          <w:pStyle w:val="Header"/>
                          <w:tabs>
                            <w:tab w:val="clear" w:pos="4513"/>
                            <w:tab w:val="clear" w:pos="9026"/>
                          </w:tabs>
                          <w:jc w:val="center"/>
                          <w:rPr>
                            <w:rFonts w:ascii="Copperplate Gothic Bold" w:hAnsi="Copperplate Gothic Bold"/>
                            <w:b/>
                            <w:bCs/>
                            <w:color w:val="00B050"/>
                            <w:sz w:val="48"/>
                            <w:szCs w:val="32"/>
                          </w:rPr>
                        </w:pPr>
                        <w:r w:rsidRPr="004B7A1F">
                          <w:rPr>
                            <w:rFonts w:ascii="Copperplate Gothic Bold" w:hAnsi="Copperplate Gothic Bold" w:cs="Mangal"/>
                            <w:b/>
                            <w:bCs/>
                            <w:color w:val="00B050"/>
                            <w:sz w:val="28"/>
                            <w:szCs w:val="32"/>
                          </w:rPr>
                          <w:t xml:space="preserve">ICAR </w:t>
                        </w:r>
                        <w:r w:rsidR="004B7A1F" w:rsidRPr="004B7A1F">
                          <w:rPr>
                            <w:rFonts w:ascii="Copperplate Gothic Bold" w:hAnsi="Copperplate Gothic Bold" w:cs="Mangal"/>
                            <w:b/>
                            <w:bCs/>
                            <w:color w:val="00B050"/>
                            <w:sz w:val="28"/>
                            <w:szCs w:val="32"/>
                          </w:rPr>
                          <w:t>Research</w:t>
                        </w:r>
                        <w:r w:rsidRPr="004B7A1F">
                          <w:rPr>
                            <w:rFonts w:ascii="Copperplate Gothic Bold" w:hAnsi="Copperplate Gothic Bold" w:cs="Mangal"/>
                            <w:b/>
                            <w:bCs/>
                            <w:color w:val="00B050"/>
                            <w:sz w:val="28"/>
                            <w:szCs w:val="32"/>
                          </w:rPr>
                          <w:t xml:space="preserve"> Complex for NEH Region, Manipur Centre</w:t>
                        </w:r>
                      </w:p>
                      <w:p w:rsidR="000B1CAD" w:rsidRDefault="000B1CAD"/>
                    </w:txbxContent>
                  </v:textbox>
                </v:shape>
              </w:pict>
            </w:r>
            <w:r w:rsidR="00277F0C">
              <w:rPr>
                <w:rFonts w:ascii="Bookman Old Style" w:hAnsi="Bookman Old Style"/>
                <w:b/>
                <w:noProof/>
                <w:sz w:val="24"/>
                <w:szCs w:val="24"/>
                <w:lang w:eastAsia="en-IN"/>
              </w:rPr>
              <w:drawing>
                <wp:inline distT="0" distB="0" distL="0" distR="0">
                  <wp:extent cx="546953" cy="752475"/>
                  <wp:effectExtent l="19050" t="0" r="5497" b="0"/>
                  <wp:docPr id="3" name="Picture 1" descr="E:\LOGOS\download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S\download (3).png"/>
                          <pic:cNvPicPr>
                            <a:picLocks noChangeAspect="1" noChangeArrowheads="1"/>
                          </pic:cNvPicPr>
                        </pic:nvPicPr>
                        <pic:blipFill>
                          <a:blip r:embed="rId6"/>
                          <a:srcRect/>
                          <a:stretch>
                            <a:fillRect/>
                          </a:stretch>
                        </pic:blipFill>
                        <pic:spPr bwMode="auto">
                          <a:xfrm>
                            <a:off x="0" y="0"/>
                            <a:ext cx="546953" cy="752475"/>
                          </a:xfrm>
                          <a:prstGeom prst="rect">
                            <a:avLst/>
                          </a:prstGeom>
                          <a:noFill/>
                          <a:ln w="9525">
                            <a:noFill/>
                            <a:miter lim="800000"/>
                            <a:headEnd/>
                            <a:tailEnd/>
                          </a:ln>
                        </pic:spPr>
                      </pic:pic>
                    </a:graphicData>
                  </a:graphic>
                </wp:inline>
              </w:drawing>
            </w:r>
            <w:r w:rsidR="00277F0C">
              <w:rPr>
                <w:rFonts w:ascii="Bookman Old Style" w:hAnsi="Bookman Old Style"/>
                <w:b/>
                <w:noProof/>
                <w:sz w:val="24"/>
                <w:szCs w:val="24"/>
                <w:lang w:eastAsia="en-IN"/>
              </w:rPr>
              <w:drawing>
                <wp:anchor distT="0" distB="0" distL="114300" distR="114300" simplePos="0" relativeHeight="251666432" behindDoc="0" locked="0" layoutInCell="1" allowOverlap="1">
                  <wp:simplePos x="0" y="0"/>
                  <wp:positionH relativeFrom="column">
                    <wp:posOffset>-47625</wp:posOffset>
                  </wp:positionH>
                  <wp:positionV relativeFrom="paragraph">
                    <wp:posOffset>118745</wp:posOffset>
                  </wp:positionV>
                  <wp:extent cx="704850" cy="704850"/>
                  <wp:effectExtent l="19050" t="0" r="0" b="0"/>
                  <wp:wrapSquare wrapText="bothSides"/>
                  <wp:docPr id="1511985470" name="Picture 2" descr="A logo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931920" name="Picture 2" descr="A logo with text and images&#10;&#10;Description automatically generated"/>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anchor>
              </w:drawing>
            </w:r>
          </w:p>
        </w:tc>
        <w:tc>
          <w:tcPr>
            <w:tcW w:w="11199" w:type="dxa"/>
          </w:tcPr>
          <w:p w:rsidR="00277F0C" w:rsidRDefault="00900662" w:rsidP="00FD045D">
            <w:pPr>
              <w:rPr>
                <w:rFonts w:ascii="Bookman Old Style" w:hAnsi="Bookman Old Style"/>
                <w:b/>
                <w:sz w:val="24"/>
                <w:szCs w:val="24"/>
              </w:rPr>
            </w:pPr>
            <w:r>
              <w:rPr>
                <w:noProof/>
                <w:lang w:eastAsia="en-IN"/>
              </w:rPr>
              <w:drawing>
                <wp:inline distT="0" distB="0" distL="0" distR="0">
                  <wp:extent cx="7324725" cy="1800225"/>
                  <wp:effectExtent l="19050" t="0" r="9525" b="0"/>
                  <wp:docPr id="8" name="Picture 6" descr="C:\Users\Acer\AppData\Local\Microsoft\Windows\Temporary Internet Files\Content.Word\IMG-20210803-WA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AppData\Local\Microsoft\Windows\Temporary Internet Files\Content.Word\IMG-20210803-WA0027.jpg"/>
                          <pic:cNvPicPr>
                            <a:picLocks noChangeAspect="1" noChangeArrowheads="1"/>
                          </pic:cNvPicPr>
                        </pic:nvPicPr>
                        <pic:blipFill>
                          <a:blip r:embed="rId8"/>
                          <a:srcRect/>
                          <a:stretch>
                            <a:fillRect/>
                          </a:stretch>
                        </pic:blipFill>
                        <pic:spPr bwMode="auto">
                          <a:xfrm>
                            <a:off x="0" y="0"/>
                            <a:ext cx="7323810" cy="1800000"/>
                          </a:xfrm>
                          <a:prstGeom prst="rect">
                            <a:avLst/>
                          </a:prstGeom>
                          <a:noFill/>
                          <a:ln w="9525">
                            <a:noFill/>
                            <a:miter lim="800000"/>
                            <a:headEnd/>
                            <a:tailEnd/>
                          </a:ln>
                        </pic:spPr>
                      </pic:pic>
                    </a:graphicData>
                  </a:graphic>
                </wp:inline>
              </w:drawing>
            </w:r>
          </w:p>
        </w:tc>
        <w:tc>
          <w:tcPr>
            <w:tcW w:w="1684" w:type="dxa"/>
          </w:tcPr>
          <w:p w:rsidR="00277F0C" w:rsidRDefault="00900662" w:rsidP="00FD045D">
            <w:pPr>
              <w:rPr>
                <w:rFonts w:ascii="Bookman Old Style" w:hAnsi="Bookman Old Style"/>
                <w:b/>
                <w:sz w:val="24"/>
                <w:szCs w:val="24"/>
              </w:rPr>
            </w:pPr>
            <w:r>
              <w:rPr>
                <w:rFonts w:ascii="Bookman Old Style" w:hAnsi="Bookman Old Style"/>
                <w:b/>
                <w:noProof/>
                <w:sz w:val="24"/>
                <w:szCs w:val="24"/>
                <w:lang w:eastAsia="en-IN"/>
              </w:rPr>
              <w:drawing>
                <wp:anchor distT="0" distB="0" distL="114300" distR="114300" simplePos="0" relativeHeight="251663360" behindDoc="0" locked="0" layoutInCell="1" allowOverlap="1">
                  <wp:simplePos x="0" y="0"/>
                  <wp:positionH relativeFrom="page">
                    <wp:posOffset>156845</wp:posOffset>
                  </wp:positionH>
                  <wp:positionV relativeFrom="paragraph">
                    <wp:posOffset>107315</wp:posOffset>
                  </wp:positionV>
                  <wp:extent cx="892175" cy="457200"/>
                  <wp:effectExtent l="19050" t="0" r="3175" b="0"/>
                  <wp:wrapSquare wrapText="bothSides"/>
                  <wp:docPr id="1846289627" name="Picture 3" descr="A logo with text over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24544" name="Picture 3" descr="A logo with text overlay"/>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2175" cy="457200"/>
                          </a:xfrm>
                          <a:prstGeom prst="rect">
                            <a:avLst/>
                          </a:prstGeom>
                          <a:noFill/>
                          <a:ln>
                            <a:noFill/>
                          </a:ln>
                        </pic:spPr>
                      </pic:pic>
                    </a:graphicData>
                  </a:graphic>
                </wp:anchor>
              </w:drawing>
            </w:r>
            <w:r w:rsidR="00277F0C">
              <w:rPr>
                <w:rFonts w:ascii="Bookman Old Style" w:hAnsi="Bookman Old Style"/>
                <w:b/>
                <w:noProof/>
                <w:sz w:val="24"/>
                <w:szCs w:val="24"/>
                <w:lang w:eastAsia="en-IN"/>
              </w:rPr>
              <w:drawing>
                <wp:anchor distT="0" distB="0" distL="114300" distR="114300" simplePos="0" relativeHeight="251658240" behindDoc="1" locked="0" layoutInCell="1" allowOverlap="1">
                  <wp:simplePos x="0" y="0"/>
                  <wp:positionH relativeFrom="column">
                    <wp:posOffset>210185</wp:posOffset>
                  </wp:positionH>
                  <wp:positionV relativeFrom="paragraph">
                    <wp:posOffset>631190</wp:posOffset>
                  </wp:positionV>
                  <wp:extent cx="695325" cy="866775"/>
                  <wp:effectExtent l="19050" t="0" r="9525" b="0"/>
                  <wp:wrapTight wrapText="bothSides">
                    <wp:wrapPolygon edited="0">
                      <wp:start x="-592" y="0"/>
                      <wp:lineTo x="-592" y="21363"/>
                      <wp:lineTo x="21896" y="21363"/>
                      <wp:lineTo x="21896" y="0"/>
                      <wp:lineTo x="-592" y="0"/>
                    </wp:wrapPolygon>
                  </wp:wrapTight>
                  <wp:docPr id="1" name="Picture 1" descr="E:\LOGOS\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S\download (1).png"/>
                          <pic:cNvPicPr>
                            <a:picLocks noChangeAspect="1" noChangeArrowheads="1"/>
                          </pic:cNvPicPr>
                        </pic:nvPicPr>
                        <pic:blipFill>
                          <a:blip r:embed="rId10"/>
                          <a:srcRect/>
                          <a:stretch>
                            <a:fillRect/>
                          </a:stretch>
                        </pic:blipFill>
                        <pic:spPr bwMode="auto">
                          <a:xfrm>
                            <a:off x="0" y="0"/>
                            <a:ext cx="695325" cy="866775"/>
                          </a:xfrm>
                          <a:prstGeom prst="rect">
                            <a:avLst/>
                          </a:prstGeom>
                          <a:noFill/>
                          <a:ln w="9525">
                            <a:noFill/>
                            <a:miter lim="800000"/>
                            <a:headEnd/>
                            <a:tailEnd/>
                          </a:ln>
                        </pic:spPr>
                      </pic:pic>
                    </a:graphicData>
                  </a:graphic>
                </wp:anchor>
              </w:drawing>
            </w:r>
          </w:p>
        </w:tc>
      </w:tr>
    </w:tbl>
    <w:p w:rsidR="00277F0C" w:rsidRDefault="00277F0C" w:rsidP="00FD045D">
      <w:pPr>
        <w:rPr>
          <w:rFonts w:ascii="Bookman Old Style" w:hAnsi="Bookman Old Style"/>
          <w:b/>
          <w:sz w:val="24"/>
          <w:szCs w:val="24"/>
        </w:rPr>
      </w:pPr>
    </w:p>
    <w:p w:rsidR="000B1CAD" w:rsidRDefault="000B1CAD" w:rsidP="00FD045D">
      <w:pPr>
        <w:rPr>
          <w:rFonts w:ascii="Bookman Old Style" w:hAnsi="Bookman Old Style"/>
          <w:b/>
          <w:sz w:val="24"/>
          <w:szCs w:val="24"/>
        </w:rPr>
      </w:pPr>
    </w:p>
    <w:p w:rsidR="000B1CAD" w:rsidRDefault="004B7A1F" w:rsidP="00FD045D">
      <w:pPr>
        <w:rPr>
          <w:rFonts w:ascii="Bookman Old Style" w:hAnsi="Bookman Old Style"/>
          <w:b/>
          <w:sz w:val="24"/>
          <w:szCs w:val="24"/>
        </w:rPr>
        <w:sectPr w:rsidR="000B1CAD" w:rsidSect="00277F0C">
          <w:pgSz w:w="16838" w:h="11906" w:orient="landscape"/>
          <w:pgMar w:top="1440" w:right="1440" w:bottom="1440" w:left="1440" w:header="709" w:footer="709" w:gutter="0"/>
          <w:cols w:space="708"/>
          <w:docGrid w:linePitch="360"/>
        </w:sectPr>
      </w:pPr>
      <w:r>
        <w:rPr>
          <w:rFonts w:ascii="Bookman Old Style" w:hAnsi="Bookman Old Style"/>
          <w:b/>
          <w:sz w:val="24"/>
          <w:szCs w:val="24"/>
        </w:rPr>
        <w:t>A sample of the heading</w:t>
      </w:r>
    </w:p>
    <w:p w:rsidR="00FD045D" w:rsidRPr="00CD5CF1" w:rsidRDefault="00903B1C" w:rsidP="00FD045D">
      <w:pPr>
        <w:rPr>
          <w:rFonts w:ascii="Bookman Old Style" w:hAnsi="Bookman Old Style"/>
          <w:b/>
          <w:sz w:val="24"/>
          <w:szCs w:val="24"/>
        </w:rPr>
      </w:pPr>
      <w:r w:rsidRPr="00CD5CF1">
        <w:rPr>
          <w:rFonts w:ascii="Bookman Old Style" w:hAnsi="Bookman Old Style"/>
          <w:b/>
          <w:sz w:val="24"/>
          <w:szCs w:val="24"/>
        </w:rPr>
        <w:lastRenderedPageBreak/>
        <w:t>Mandates of KVK</w:t>
      </w:r>
    </w:p>
    <w:p w:rsidR="00903B1C" w:rsidRPr="00903B1C" w:rsidRDefault="00903B1C" w:rsidP="00CD5CF1">
      <w:pPr>
        <w:shd w:val="clear" w:color="auto" w:fill="FFFFFF"/>
        <w:spacing w:before="100" w:beforeAutospacing="1" w:after="100" w:afterAutospacing="1" w:line="360" w:lineRule="auto"/>
        <w:jc w:val="both"/>
        <w:rPr>
          <w:rFonts w:ascii="Bookman Old Style" w:eastAsia="Times New Roman" w:hAnsi="Bookman Old Style" w:cs="Arial"/>
          <w:sz w:val="24"/>
          <w:szCs w:val="24"/>
          <w:lang w:eastAsia="en-IN"/>
        </w:rPr>
      </w:pPr>
      <w:r w:rsidRPr="00903B1C">
        <w:rPr>
          <w:rFonts w:ascii="Bookman Old Style" w:eastAsia="Times New Roman" w:hAnsi="Bookman Old Style" w:cs="Arial"/>
          <w:sz w:val="24"/>
          <w:szCs w:val="24"/>
          <w:lang w:eastAsia="en-IN"/>
        </w:rPr>
        <w:t>The overall mandate of the KVK is to develop and disseminate location specific technological modules at district level through Technology Assessment, Refinement and Demonstration and to act as Knowledge and Resource Centre for agriculture and its allied activities. The specific activities to carry out this mandate are:                    </w:t>
      </w:r>
    </w:p>
    <w:p w:rsidR="00B75413" w:rsidRPr="00903B1C" w:rsidRDefault="00903B1C" w:rsidP="00C56830">
      <w:pPr>
        <w:numPr>
          <w:ilvl w:val="0"/>
          <w:numId w:val="1"/>
        </w:numPr>
        <w:shd w:val="clear" w:color="auto" w:fill="FFFFFF"/>
        <w:tabs>
          <w:tab w:val="clear" w:pos="720"/>
        </w:tabs>
        <w:spacing w:before="100" w:beforeAutospacing="1" w:after="100" w:afterAutospacing="1" w:line="360" w:lineRule="auto"/>
        <w:jc w:val="both"/>
        <w:rPr>
          <w:rFonts w:ascii="Bookman Old Style" w:eastAsia="Times New Roman" w:hAnsi="Bookman Old Style" w:cs="Arial"/>
          <w:sz w:val="24"/>
          <w:szCs w:val="24"/>
          <w:lang w:eastAsia="en-IN"/>
        </w:rPr>
      </w:pPr>
      <w:r w:rsidRPr="00903B1C">
        <w:rPr>
          <w:rFonts w:ascii="Bookman Old Style" w:eastAsia="Times New Roman" w:hAnsi="Bookman Old Style" w:cs="Arial"/>
          <w:sz w:val="24"/>
          <w:szCs w:val="24"/>
          <w:lang w:eastAsia="en-IN"/>
        </w:rPr>
        <w:t>Conducting On-farm testing to i</w:t>
      </w:r>
      <w:r w:rsidRPr="00C6608E">
        <w:rPr>
          <w:rFonts w:ascii="Bookman Old Style" w:eastAsia="Times New Roman" w:hAnsi="Bookman Old Style" w:cs="Arial"/>
          <w:sz w:val="24"/>
          <w:szCs w:val="24"/>
          <w:lang w:eastAsia="en-IN"/>
        </w:rPr>
        <w:t>dentify the location specific</w:t>
      </w:r>
      <w:r w:rsidRPr="00903B1C">
        <w:rPr>
          <w:rFonts w:ascii="Bookman Old Style" w:eastAsia="Times New Roman" w:hAnsi="Bookman Old Style" w:cs="Arial"/>
          <w:sz w:val="24"/>
          <w:szCs w:val="24"/>
          <w:lang w:eastAsia="en-IN"/>
        </w:rPr>
        <w:t xml:space="preserve"> agricultural technologies under</w:t>
      </w:r>
      <w:r w:rsidRPr="00C6608E">
        <w:rPr>
          <w:rFonts w:ascii="Bookman Old Style" w:hAnsi="Bookman Old Style"/>
          <w:sz w:val="24"/>
          <w:szCs w:val="24"/>
          <w:shd w:val="clear" w:color="auto" w:fill="FFFFFF"/>
        </w:rPr>
        <w:t xml:space="preserve"> sustainable land use </w:t>
      </w:r>
      <w:r w:rsidRPr="00903B1C">
        <w:rPr>
          <w:rFonts w:ascii="Bookman Old Style" w:eastAsia="Times New Roman" w:hAnsi="Bookman Old Style" w:cs="Arial"/>
          <w:sz w:val="24"/>
          <w:szCs w:val="24"/>
          <w:lang w:eastAsia="en-IN"/>
        </w:rPr>
        <w:t>farming</w:t>
      </w:r>
      <w:r w:rsidRPr="00C6608E">
        <w:rPr>
          <w:rFonts w:ascii="Bookman Old Style" w:hAnsi="Bookman Old Style"/>
          <w:sz w:val="24"/>
          <w:szCs w:val="24"/>
          <w:shd w:val="clear" w:color="auto" w:fill="FFFFFF"/>
        </w:rPr>
        <w:t xml:space="preserve"> systems</w:t>
      </w:r>
    </w:p>
    <w:p w:rsidR="00903B1C" w:rsidRPr="00C6608E" w:rsidRDefault="00903B1C" w:rsidP="00C56830">
      <w:pPr>
        <w:numPr>
          <w:ilvl w:val="0"/>
          <w:numId w:val="1"/>
        </w:numPr>
        <w:shd w:val="clear" w:color="auto" w:fill="FFFFFF"/>
        <w:spacing w:before="100" w:beforeAutospacing="1" w:after="100" w:afterAutospacing="1" w:line="360" w:lineRule="auto"/>
        <w:jc w:val="both"/>
        <w:rPr>
          <w:rFonts w:ascii="Bookman Old Style" w:eastAsia="Times New Roman" w:hAnsi="Bookman Old Style" w:cs="Arial"/>
          <w:sz w:val="24"/>
          <w:szCs w:val="24"/>
          <w:lang w:eastAsia="en-IN"/>
        </w:rPr>
      </w:pPr>
      <w:r w:rsidRPr="00903B1C">
        <w:rPr>
          <w:rFonts w:ascii="Bookman Old Style" w:eastAsia="Times New Roman" w:hAnsi="Bookman Old Style" w:cs="Arial"/>
          <w:sz w:val="24"/>
          <w:szCs w:val="24"/>
          <w:lang w:eastAsia="en-IN"/>
        </w:rPr>
        <w:t xml:space="preserve">Organizing frontline demonstrations to establish production potential </w:t>
      </w:r>
      <w:r w:rsidR="00B75413" w:rsidRPr="00C6608E">
        <w:rPr>
          <w:rFonts w:ascii="Bookman Old Style" w:eastAsia="Times New Roman" w:hAnsi="Bookman Old Style" w:cs="Arial"/>
          <w:sz w:val="24"/>
          <w:szCs w:val="24"/>
          <w:lang w:eastAsia="en-IN"/>
        </w:rPr>
        <w:t>on</w:t>
      </w:r>
      <w:r w:rsidRPr="00903B1C">
        <w:rPr>
          <w:rFonts w:ascii="Bookman Old Style" w:eastAsia="Times New Roman" w:hAnsi="Bookman Old Style" w:cs="Arial"/>
          <w:sz w:val="24"/>
          <w:szCs w:val="24"/>
          <w:lang w:eastAsia="en-IN"/>
        </w:rPr>
        <w:t xml:space="preserve"> various enterprises </w:t>
      </w:r>
      <w:r w:rsidR="00C56830" w:rsidRPr="00C6608E">
        <w:rPr>
          <w:rFonts w:ascii="Bookman Old Style" w:eastAsia="Times New Roman" w:hAnsi="Bookman Old Style" w:cs="Arial"/>
          <w:sz w:val="24"/>
          <w:szCs w:val="24"/>
          <w:lang w:eastAsia="en-IN"/>
        </w:rPr>
        <w:t>at</w:t>
      </w:r>
      <w:r w:rsidRPr="00903B1C">
        <w:rPr>
          <w:rFonts w:ascii="Bookman Old Style" w:eastAsia="Times New Roman" w:hAnsi="Bookman Old Style" w:cs="Arial"/>
          <w:sz w:val="24"/>
          <w:szCs w:val="24"/>
          <w:lang w:eastAsia="en-IN"/>
        </w:rPr>
        <w:t xml:space="preserve"> farmers’ fields </w:t>
      </w:r>
    </w:p>
    <w:p w:rsidR="00903B1C" w:rsidRPr="00903B1C" w:rsidRDefault="00903B1C" w:rsidP="00C56830">
      <w:pPr>
        <w:numPr>
          <w:ilvl w:val="0"/>
          <w:numId w:val="1"/>
        </w:numPr>
        <w:shd w:val="clear" w:color="auto" w:fill="FFFFFF"/>
        <w:spacing w:before="100" w:beforeAutospacing="1" w:after="100" w:afterAutospacing="1" w:line="360" w:lineRule="auto"/>
        <w:jc w:val="both"/>
        <w:rPr>
          <w:rFonts w:ascii="Bookman Old Style" w:eastAsia="Times New Roman" w:hAnsi="Bookman Old Style" w:cs="Arial"/>
          <w:sz w:val="24"/>
          <w:szCs w:val="24"/>
          <w:lang w:eastAsia="en-IN"/>
        </w:rPr>
      </w:pPr>
      <w:r w:rsidRPr="00903B1C">
        <w:rPr>
          <w:rFonts w:ascii="Bookman Old Style" w:eastAsia="Times New Roman" w:hAnsi="Bookman Old Style" w:cs="Arial"/>
          <w:sz w:val="24"/>
          <w:szCs w:val="24"/>
          <w:lang w:eastAsia="en-IN"/>
        </w:rPr>
        <w:t>Organizing need based training of farmers</w:t>
      </w:r>
      <w:r w:rsidR="00C56830" w:rsidRPr="00C6608E">
        <w:rPr>
          <w:rFonts w:ascii="Bookman Old Style" w:hAnsi="Bookman Old Style"/>
          <w:sz w:val="24"/>
          <w:szCs w:val="24"/>
          <w:shd w:val="clear" w:color="auto" w:fill="FFFFFF"/>
        </w:rPr>
        <w:t xml:space="preserve"> / farm women, rural youth and field level extension functionaries</w:t>
      </w:r>
      <w:r w:rsidRPr="00903B1C">
        <w:rPr>
          <w:rFonts w:ascii="Bookman Old Style" w:eastAsia="Times New Roman" w:hAnsi="Bookman Old Style" w:cs="Arial"/>
          <w:sz w:val="24"/>
          <w:szCs w:val="24"/>
          <w:lang w:eastAsia="en-IN"/>
        </w:rPr>
        <w:t xml:space="preserve"> to update knowledge and skills in modern agricultural Creating awareness about improved technologies to larger masses through appropriate extension programmes</w:t>
      </w:r>
    </w:p>
    <w:p w:rsidR="00C56830" w:rsidRPr="00C6608E" w:rsidRDefault="00903B1C" w:rsidP="00C56830">
      <w:pPr>
        <w:numPr>
          <w:ilvl w:val="0"/>
          <w:numId w:val="1"/>
        </w:numPr>
        <w:shd w:val="clear" w:color="auto" w:fill="FFFFFF"/>
        <w:spacing w:before="100" w:beforeAutospacing="1" w:after="100" w:afterAutospacing="1" w:line="360" w:lineRule="auto"/>
        <w:jc w:val="both"/>
        <w:rPr>
          <w:rFonts w:ascii="Bookman Old Style" w:eastAsia="Times New Roman" w:hAnsi="Bookman Old Style" w:cs="Arial"/>
          <w:sz w:val="24"/>
          <w:szCs w:val="24"/>
          <w:lang w:eastAsia="en-IN"/>
        </w:rPr>
      </w:pPr>
      <w:r w:rsidRPr="00903B1C">
        <w:rPr>
          <w:rFonts w:ascii="Bookman Old Style" w:eastAsia="Times New Roman" w:hAnsi="Bookman Old Style" w:cs="Arial"/>
          <w:sz w:val="24"/>
          <w:szCs w:val="24"/>
          <w:lang w:eastAsia="en-IN"/>
        </w:rPr>
        <w:t>Production quality planting materials, livestock, poultry and fisheries breeds and</w:t>
      </w:r>
      <w:r w:rsidR="00C56830" w:rsidRPr="00C6608E">
        <w:rPr>
          <w:rFonts w:ascii="Bookman Old Style" w:eastAsia="Times New Roman" w:hAnsi="Bookman Old Style" w:cs="Arial"/>
          <w:sz w:val="24"/>
          <w:szCs w:val="24"/>
          <w:lang w:eastAsia="en-IN"/>
        </w:rPr>
        <w:t xml:space="preserve"> bio</w:t>
      </w:r>
      <w:r w:rsidRPr="00903B1C">
        <w:rPr>
          <w:rFonts w:ascii="Bookman Old Style" w:eastAsia="Times New Roman" w:hAnsi="Bookman Old Style" w:cs="Arial"/>
          <w:sz w:val="24"/>
          <w:szCs w:val="24"/>
          <w:lang w:eastAsia="en-IN"/>
        </w:rPr>
        <w:t xml:space="preserve"> products </w:t>
      </w:r>
    </w:p>
    <w:p w:rsidR="00903B1C" w:rsidRDefault="00903B1C" w:rsidP="00C6608E">
      <w:pPr>
        <w:numPr>
          <w:ilvl w:val="0"/>
          <w:numId w:val="1"/>
        </w:numPr>
        <w:shd w:val="clear" w:color="auto" w:fill="FFFFFF"/>
        <w:tabs>
          <w:tab w:val="clear" w:pos="720"/>
        </w:tabs>
        <w:spacing w:before="100" w:beforeAutospacing="1" w:after="100" w:afterAutospacing="1" w:line="360" w:lineRule="auto"/>
        <w:jc w:val="both"/>
        <w:rPr>
          <w:rFonts w:ascii="Bookman Old Style" w:eastAsia="Times New Roman" w:hAnsi="Bookman Old Style" w:cs="Arial"/>
          <w:sz w:val="24"/>
          <w:szCs w:val="24"/>
          <w:lang w:eastAsia="en-IN"/>
        </w:rPr>
      </w:pPr>
      <w:r w:rsidRPr="00903B1C">
        <w:rPr>
          <w:rFonts w:ascii="Bookman Old Style" w:eastAsia="Times New Roman" w:hAnsi="Bookman Old Style" w:cs="Arial"/>
          <w:sz w:val="24"/>
          <w:szCs w:val="24"/>
          <w:lang w:eastAsia="en-IN"/>
        </w:rPr>
        <w:t>Work as resource and knowledge centre of agricultural technology for supporting initiatives of public, private and voluntary sector for improving the agricultural economy of the district.    </w:t>
      </w:r>
    </w:p>
    <w:p w:rsidR="00015359" w:rsidRPr="00015359" w:rsidRDefault="00015359" w:rsidP="00015359">
      <w:pPr>
        <w:rPr>
          <w:rFonts w:ascii="Bookman Old Style" w:eastAsia="Times New Roman" w:hAnsi="Bookman Old Style" w:cs="Arial"/>
          <w:b/>
          <w:bCs/>
          <w:sz w:val="24"/>
          <w:szCs w:val="24"/>
          <w:lang w:eastAsia="en-IN"/>
        </w:rPr>
      </w:pPr>
      <w:r w:rsidRPr="00015359">
        <w:rPr>
          <w:rFonts w:ascii="Bookman Old Style" w:eastAsia="Times New Roman" w:hAnsi="Bookman Old Style" w:cs="Arial"/>
          <w:b/>
          <w:bCs/>
          <w:sz w:val="24"/>
          <w:szCs w:val="24"/>
          <w:lang w:eastAsia="en-IN"/>
        </w:rPr>
        <w:t>Services</w:t>
      </w:r>
    </w:p>
    <w:p w:rsidR="00CD5CF1" w:rsidRPr="00CD5CF1" w:rsidRDefault="00015359" w:rsidP="00CD5CF1">
      <w:pPr>
        <w:pStyle w:val="ListParagraph"/>
        <w:numPr>
          <w:ilvl w:val="0"/>
          <w:numId w:val="7"/>
        </w:numPr>
        <w:shd w:val="clear" w:color="auto" w:fill="FFFFFF"/>
        <w:spacing w:beforeAutospacing="1" w:after="0" w:afterAutospacing="1" w:line="360" w:lineRule="auto"/>
        <w:jc w:val="both"/>
        <w:rPr>
          <w:rFonts w:ascii="Bookman Old Style" w:eastAsia="Times New Roman" w:hAnsi="Bookman Old Style" w:cs="Arial"/>
          <w:color w:val="212529"/>
          <w:spacing w:val="-5"/>
          <w:sz w:val="24"/>
          <w:szCs w:val="24"/>
          <w:lang w:eastAsia="en-IN"/>
        </w:rPr>
      </w:pPr>
      <w:r w:rsidRPr="00CD5CF1">
        <w:rPr>
          <w:rFonts w:ascii="Bookman Old Style" w:eastAsia="Times New Roman" w:hAnsi="Bookman Old Style" w:cs="Arial"/>
          <w:color w:val="212529"/>
          <w:spacing w:val="-5"/>
          <w:sz w:val="24"/>
          <w:szCs w:val="24"/>
          <w:lang w:eastAsia="en-IN"/>
        </w:rPr>
        <w:t>Extension and Advisory Services</w:t>
      </w:r>
    </w:p>
    <w:p w:rsidR="008B7B0E" w:rsidRPr="00CD5CF1" w:rsidRDefault="00CD5CF1" w:rsidP="00CD5CF1">
      <w:pPr>
        <w:pStyle w:val="ListParagraph"/>
        <w:numPr>
          <w:ilvl w:val="0"/>
          <w:numId w:val="7"/>
        </w:numPr>
        <w:shd w:val="clear" w:color="auto" w:fill="FFFFFF"/>
        <w:spacing w:beforeAutospacing="1" w:after="0" w:afterAutospacing="1" w:line="360" w:lineRule="auto"/>
        <w:jc w:val="both"/>
        <w:rPr>
          <w:rFonts w:ascii="Bookman Old Style" w:eastAsia="Times New Roman" w:hAnsi="Bookman Old Style" w:cs="Arial"/>
          <w:color w:val="212529"/>
          <w:spacing w:val="-5"/>
          <w:sz w:val="24"/>
          <w:szCs w:val="24"/>
          <w:lang w:eastAsia="en-IN"/>
        </w:rPr>
      </w:pPr>
      <w:r>
        <w:rPr>
          <w:rFonts w:ascii="Bookman Old Style" w:eastAsia="Times New Roman" w:hAnsi="Bookman Old Style" w:cs="Arial"/>
          <w:color w:val="212529"/>
          <w:spacing w:val="-5"/>
          <w:sz w:val="24"/>
          <w:szCs w:val="24"/>
          <w:lang w:eastAsia="en-IN"/>
        </w:rPr>
        <w:t>I</w:t>
      </w:r>
      <w:r w:rsidR="008B7B0E" w:rsidRPr="00CD5CF1">
        <w:rPr>
          <w:rFonts w:ascii="Bookman Old Style" w:eastAsia="Times New Roman" w:hAnsi="Bookman Old Style" w:cs="Arial"/>
          <w:color w:val="212529"/>
          <w:spacing w:val="-5"/>
          <w:sz w:val="24"/>
          <w:szCs w:val="24"/>
          <w:lang w:eastAsia="en-IN"/>
        </w:rPr>
        <w:t>nteract</w:t>
      </w:r>
      <w:r>
        <w:rPr>
          <w:rFonts w:ascii="Bookman Old Style" w:eastAsia="Times New Roman" w:hAnsi="Bookman Old Style" w:cs="Arial"/>
          <w:color w:val="212529"/>
          <w:spacing w:val="-5"/>
          <w:sz w:val="24"/>
          <w:szCs w:val="24"/>
          <w:lang w:eastAsia="en-IN"/>
        </w:rPr>
        <w:t>ion</w:t>
      </w:r>
      <w:r w:rsidR="008B7B0E" w:rsidRPr="00CD5CF1">
        <w:rPr>
          <w:rFonts w:ascii="Bookman Old Style" w:eastAsia="Times New Roman" w:hAnsi="Bookman Old Style" w:cs="Arial"/>
          <w:color w:val="212529"/>
          <w:spacing w:val="-5"/>
          <w:sz w:val="24"/>
          <w:szCs w:val="24"/>
          <w:lang w:eastAsia="en-IN"/>
        </w:rPr>
        <w:t xml:space="preserve"> with the </w:t>
      </w:r>
      <w:r>
        <w:rPr>
          <w:rFonts w:ascii="Bookman Old Style" w:eastAsia="Times New Roman" w:hAnsi="Bookman Old Style" w:cs="Arial"/>
          <w:color w:val="212529"/>
          <w:spacing w:val="-5"/>
          <w:sz w:val="24"/>
          <w:szCs w:val="24"/>
          <w:lang w:eastAsia="en-IN"/>
        </w:rPr>
        <w:t>concern experts of</w:t>
      </w:r>
      <w:r w:rsidR="008B7B0E" w:rsidRPr="00CD5CF1">
        <w:rPr>
          <w:rFonts w:ascii="Bookman Old Style" w:eastAsia="Times New Roman" w:hAnsi="Bookman Old Style" w:cs="Arial"/>
          <w:color w:val="212529"/>
          <w:spacing w:val="-5"/>
          <w:sz w:val="24"/>
          <w:szCs w:val="24"/>
          <w:lang w:eastAsia="en-IN"/>
        </w:rPr>
        <w:t xml:space="preserve"> </w:t>
      </w:r>
      <w:proofErr w:type="spellStart"/>
      <w:r w:rsidR="008B7B0E" w:rsidRPr="00CD5CF1">
        <w:rPr>
          <w:rFonts w:ascii="Bookman Old Style" w:eastAsia="Times New Roman" w:hAnsi="Bookman Old Style" w:cs="Arial"/>
          <w:color w:val="212529"/>
          <w:spacing w:val="-5"/>
          <w:sz w:val="24"/>
          <w:szCs w:val="24"/>
          <w:lang w:eastAsia="en-IN"/>
        </w:rPr>
        <w:t>Krishi</w:t>
      </w:r>
      <w:proofErr w:type="spellEnd"/>
      <w:r w:rsidR="008B7B0E" w:rsidRPr="00CD5CF1">
        <w:rPr>
          <w:rFonts w:ascii="Bookman Old Style" w:eastAsia="Times New Roman" w:hAnsi="Bookman Old Style" w:cs="Arial"/>
          <w:color w:val="212529"/>
          <w:spacing w:val="-5"/>
          <w:sz w:val="24"/>
          <w:szCs w:val="24"/>
          <w:lang w:eastAsia="en-IN"/>
        </w:rPr>
        <w:t xml:space="preserve"> </w:t>
      </w:r>
      <w:proofErr w:type="spellStart"/>
      <w:r w:rsidR="008B7B0E" w:rsidRPr="00CD5CF1">
        <w:rPr>
          <w:rFonts w:ascii="Bookman Old Style" w:eastAsia="Times New Roman" w:hAnsi="Bookman Old Style" w:cs="Arial"/>
          <w:color w:val="212529"/>
          <w:spacing w:val="-5"/>
          <w:sz w:val="24"/>
          <w:szCs w:val="24"/>
          <w:lang w:eastAsia="en-IN"/>
        </w:rPr>
        <w:t>Vigyan</w:t>
      </w:r>
      <w:proofErr w:type="spellEnd"/>
      <w:r w:rsidR="008B7B0E" w:rsidRPr="00CD5CF1">
        <w:rPr>
          <w:rFonts w:ascii="Bookman Old Style" w:eastAsia="Times New Roman" w:hAnsi="Bookman Old Style" w:cs="Arial"/>
          <w:color w:val="212529"/>
          <w:spacing w:val="-5"/>
          <w:sz w:val="24"/>
          <w:szCs w:val="24"/>
          <w:lang w:eastAsia="en-IN"/>
        </w:rPr>
        <w:t xml:space="preserve"> Kendra &amp; get consultancy on issues related to agriculture &amp; allied fields </w:t>
      </w:r>
      <w:r>
        <w:rPr>
          <w:rFonts w:ascii="Bookman Old Style" w:eastAsia="Times New Roman" w:hAnsi="Bookman Old Style" w:cs="Arial"/>
          <w:color w:val="212529"/>
          <w:spacing w:val="-5"/>
          <w:sz w:val="24"/>
          <w:szCs w:val="24"/>
          <w:lang w:eastAsia="en-IN"/>
        </w:rPr>
        <w:t>or</w:t>
      </w:r>
      <w:r w:rsidR="008B7B0E" w:rsidRPr="00CD5CF1">
        <w:rPr>
          <w:rFonts w:ascii="Bookman Old Style" w:eastAsia="Times New Roman" w:hAnsi="Bookman Old Style" w:cs="Arial"/>
          <w:color w:val="212529"/>
          <w:spacing w:val="-5"/>
          <w:sz w:val="24"/>
          <w:szCs w:val="24"/>
          <w:lang w:eastAsia="en-IN"/>
        </w:rPr>
        <w:t xml:space="preserve"> information on advanced technological options.</w:t>
      </w:r>
    </w:p>
    <w:p w:rsidR="008B7B0E" w:rsidRPr="00CD5CF1" w:rsidRDefault="008B7B0E" w:rsidP="00CD5CF1">
      <w:pPr>
        <w:pStyle w:val="ListParagraph"/>
        <w:numPr>
          <w:ilvl w:val="0"/>
          <w:numId w:val="7"/>
        </w:numPr>
        <w:shd w:val="clear" w:color="auto" w:fill="FFFFFF"/>
        <w:spacing w:beforeAutospacing="1" w:after="0" w:afterAutospacing="1" w:line="360" w:lineRule="auto"/>
        <w:jc w:val="both"/>
        <w:rPr>
          <w:rFonts w:ascii="Bookman Old Style" w:eastAsia="Times New Roman" w:hAnsi="Bookman Old Style" w:cs="Arial"/>
          <w:color w:val="212529"/>
          <w:spacing w:val="-5"/>
          <w:sz w:val="24"/>
          <w:szCs w:val="24"/>
          <w:lang w:eastAsia="en-IN"/>
        </w:rPr>
      </w:pPr>
      <w:proofErr w:type="spellStart"/>
      <w:r w:rsidRPr="00CD5CF1">
        <w:rPr>
          <w:rFonts w:ascii="Bookman Old Style" w:eastAsia="Times New Roman" w:hAnsi="Bookman Old Style" w:cs="Arial"/>
          <w:color w:val="212529"/>
          <w:spacing w:val="-5"/>
          <w:sz w:val="24"/>
          <w:szCs w:val="24"/>
          <w:lang w:eastAsia="en-IN"/>
        </w:rPr>
        <w:t>Krishi</w:t>
      </w:r>
      <w:proofErr w:type="spellEnd"/>
      <w:r w:rsidRPr="00CD5CF1">
        <w:rPr>
          <w:rFonts w:ascii="Bookman Old Style" w:eastAsia="Times New Roman" w:hAnsi="Bookman Old Style" w:cs="Arial"/>
          <w:color w:val="212529"/>
          <w:spacing w:val="-5"/>
          <w:sz w:val="24"/>
          <w:szCs w:val="24"/>
          <w:lang w:eastAsia="en-IN"/>
        </w:rPr>
        <w:t xml:space="preserve"> </w:t>
      </w:r>
      <w:proofErr w:type="spellStart"/>
      <w:r w:rsidRPr="00CD5CF1">
        <w:rPr>
          <w:rFonts w:ascii="Bookman Old Style" w:eastAsia="Times New Roman" w:hAnsi="Bookman Old Style" w:cs="Arial"/>
          <w:color w:val="212529"/>
          <w:spacing w:val="-5"/>
          <w:sz w:val="24"/>
          <w:szCs w:val="24"/>
          <w:lang w:eastAsia="en-IN"/>
        </w:rPr>
        <w:t>Vigyan</w:t>
      </w:r>
      <w:proofErr w:type="spellEnd"/>
      <w:r w:rsidRPr="00CD5CF1">
        <w:rPr>
          <w:rFonts w:ascii="Bookman Old Style" w:eastAsia="Times New Roman" w:hAnsi="Bookman Old Style" w:cs="Arial"/>
          <w:color w:val="212529"/>
          <w:spacing w:val="-5"/>
          <w:sz w:val="24"/>
          <w:szCs w:val="24"/>
          <w:lang w:eastAsia="en-IN"/>
        </w:rPr>
        <w:t xml:space="preserve"> Kendra arranges demonstrations &amp; trials at </w:t>
      </w:r>
      <w:r w:rsidR="00CD5CF1" w:rsidRPr="00CD5CF1">
        <w:rPr>
          <w:rFonts w:ascii="Bookman Old Style" w:eastAsia="Times New Roman" w:hAnsi="Bookman Old Style" w:cs="Arial"/>
          <w:color w:val="212529"/>
          <w:spacing w:val="-5"/>
          <w:sz w:val="24"/>
          <w:szCs w:val="24"/>
          <w:lang w:eastAsia="en-IN"/>
        </w:rPr>
        <w:t>farmers’</w:t>
      </w:r>
      <w:r w:rsidRPr="00CD5CF1">
        <w:rPr>
          <w:rFonts w:ascii="Bookman Old Style" w:eastAsia="Times New Roman" w:hAnsi="Bookman Old Style" w:cs="Arial"/>
          <w:color w:val="212529"/>
          <w:spacing w:val="-5"/>
          <w:sz w:val="24"/>
          <w:szCs w:val="24"/>
          <w:lang w:eastAsia="en-IN"/>
        </w:rPr>
        <w:t xml:space="preserve"> fields.</w:t>
      </w:r>
    </w:p>
    <w:p w:rsidR="008B7B0E" w:rsidRPr="00CD5CF1" w:rsidRDefault="008B7B0E" w:rsidP="00CD5CF1">
      <w:pPr>
        <w:pStyle w:val="ListParagraph"/>
        <w:numPr>
          <w:ilvl w:val="0"/>
          <w:numId w:val="7"/>
        </w:numPr>
        <w:shd w:val="clear" w:color="auto" w:fill="FFFFFF"/>
        <w:spacing w:beforeAutospacing="1" w:after="0" w:afterAutospacing="1" w:line="360" w:lineRule="auto"/>
        <w:jc w:val="both"/>
        <w:rPr>
          <w:rFonts w:ascii="Bookman Old Style" w:eastAsia="Times New Roman" w:hAnsi="Bookman Old Style" w:cs="Arial"/>
          <w:color w:val="212529"/>
          <w:spacing w:val="-5"/>
          <w:sz w:val="24"/>
          <w:szCs w:val="24"/>
          <w:lang w:eastAsia="en-IN"/>
        </w:rPr>
      </w:pPr>
      <w:r w:rsidRPr="00CD5CF1">
        <w:rPr>
          <w:rFonts w:ascii="Bookman Old Style" w:eastAsia="Times New Roman" w:hAnsi="Bookman Old Style" w:cs="Arial"/>
          <w:color w:val="212529"/>
          <w:spacing w:val="-5"/>
          <w:sz w:val="24"/>
          <w:szCs w:val="24"/>
          <w:lang w:eastAsia="en-IN"/>
        </w:rPr>
        <w:t>Predicted Weather information services to the farmers for preparation of field activities such as pest and disease outbreak and to decide the water requirement of the crops.</w:t>
      </w:r>
    </w:p>
    <w:p w:rsidR="00CD5CF1" w:rsidRPr="00CD5CF1" w:rsidRDefault="00CD5CF1" w:rsidP="00CD5CF1">
      <w:pPr>
        <w:pStyle w:val="ListParagraph"/>
        <w:numPr>
          <w:ilvl w:val="0"/>
          <w:numId w:val="7"/>
        </w:numPr>
        <w:shd w:val="clear" w:color="auto" w:fill="FFFFFF"/>
        <w:spacing w:beforeAutospacing="1" w:after="0" w:afterAutospacing="1" w:line="360" w:lineRule="auto"/>
        <w:jc w:val="both"/>
        <w:rPr>
          <w:rFonts w:ascii="Bookman Old Style" w:eastAsia="Times New Roman" w:hAnsi="Bookman Old Style" w:cs="Arial"/>
          <w:color w:val="212529"/>
          <w:spacing w:val="-5"/>
          <w:sz w:val="24"/>
          <w:szCs w:val="24"/>
          <w:lang w:eastAsia="en-IN"/>
        </w:rPr>
      </w:pPr>
      <w:r w:rsidRPr="00CD5CF1">
        <w:rPr>
          <w:rFonts w:ascii="Bookman Old Style" w:eastAsia="Times New Roman" w:hAnsi="Bookman Old Style" w:cs="Arial"/>
          <w:color w:val="212529"/>
          <w:spacing w:val="-5"/>
          <w:sz w:val="24"/>
          <w:szCs w:val="24"/>
          <w:lang w:eastAsia="en-IN"/>
        </w:rPr>
        <w:t>Diagnostic visits to their problematic fields for getting curative &amp; diagnostic recommendations.</w:t>
      </w:r>
    </w:p>
    <w:p w:rsidR="00CD5CF1" w:rsidRDefault="00015359" w:rsidP="00CD5CF1">
      <w:pPr>
        <w:pStyle w:val="ListParagraph"/>
        <w:numPr>
          <w:ilvl w:val="0"/>
          <w:numId w:val="7"/>
        </w:numPr>
        <w:shd w:val="clear" w:color="auto" w:fill="FFFFFF"/>
        <w:spacing w:beforeAutospacing="1" w:after="0" w:afterAutospacing="1" w:line="360" w:lineRule="auto"/>
        <w:rPr>
          <w:rFonts w:ascii="Bookman Old Style" w:eastAsia="Times New Roman" w:hAnsi="Bookman Old Style" w:cs="Arial"/>
          <w:color w:val="212529"/>
          <w:spacing w:val="-5"/>
          <w:sz w:val="24"/>
          <w:szCs w:val="24"/>
          <w:lang w:eastAsia="en-IN"/>
        </w:rPr>
      </w:pPr>
      <w:r w:rsidRPr="00CD5CF1">
        <w:rPr>
          <w:rFonts w:ascii="Bookman Old Style" w:eastAsia="Times New Roman" w:hAnsi="Bookman Old Style" w:cs="Arial"/>
          <w:color w:val="212529"/>
          <w:spacing w:val="-5"/>
          <w:sz w:val="24"/>
          <w:szCs w:val="24"/>
          <w:lang w:eastAsia="en-IN"/>
        </w:rPr>
        <w:lastRenderedPageBreak/>
        <w:t>Training to farmers, farm women, rural youths &amp; extension personnel.</w:t>
      </w:r>
    </w:p>
    <w:p w:rsidR="00CD5CF1" w:rsidRDefault="00015359" w:rsidP="00CD5CF1">
      <w:pPr>
        <w:pStyle w:val="ListParagraph"/>
        <w:numPr>
          <w:ilvl w:val="0"/>
          <w:numId w:val="7"/>
        </w:numPr>
        <w:shd w:val="clear" w:color="auto" w:fill="FFFFFF"/>
        <w:spacing w:beforeAutospacing="1" w:after="0" w:afterAutospacing="1" w:line="360" w:lineRule="auto"/>
        <w:rPr>
          <w:rFonts w:ascii="Bookman Old Style" w:eastAsia="Times New Roman" w:hAnsi="Bookman Old Style" w:cs="Arial"/>
          <w:color w:val="212529"/>
          <w:spacing w:val="-5"/>
          <w:sz w:val="24"/>
          <w:szCs w:val="24"/>
          <w:lang w:eastAsia="en-IN"/>
        </w:rPr>
      </w:pPr>
      <w:r w:rsidRPr="00CD5CF1">
        <w:rPr>
          <w:rFonts w:ascii="Bookman Old Style" w:eastAsia="Times New Roman" w:hAnsi="Bookman Old Style" w:cs="Arial"/>
          <w:color w:val="212529"/>
          <w:spacing w:val="-5"/>
          <w:sz w:val="24"/>
          <w:szCs w:val="24"/>
          <w:lang w:eastAsia="en-IN"/>
        </w:rPr>
        <w:t>Demonstrations of improved technologies. </w:t>
      </w:r>
    </w:p>
    <w:p w:rsidR="00015359" w:rsidRPr="00CD5CF1" w:rsidRDefault="00015359" w:rsidP="00CD5CF1">
      <w:pPr>
        <w:pStyle w:val="ListParagraph"/>
        <w:numPr>
          <w:ilvl w:val="0"/>
          <w:numId w:val="7"/>
        </w:numPr>
        <w:shd w:val="clear" w:color="auto" w:fill="FFFFFF"/>
        <w:spacing w:beforeAutospacing="1" w:after="0" w:afterAutospacing="1" w:line="360" w:lineRule="auto"/>
        <w:rPr>
          <w:rFonts w:ascii="Bookman Old Style" w:eastAsia="Times New Roman" w:hAnsi="Bookman Old Style" w:cs="Arial"/>
          <w:color w:val="212529"/>
          <w:spacing w:val="-5"/>
          <w:sz w:val="24"/>
          <w:szCs w:val="24"/>
          <w:lang w:eastAsia="en-IN"/>
        </w:rPr>
      </w:pPr>
      <w:r w:rsidRPr="00CD5CF1">
        <w:rPr>
          <w:rFonts w:ascii="Bookman Old Style" w:eastAsia="Times New Roman" w:hAnsi="Bookman Old Style" w:cs="Arial"/>
          <w:color w:val="212529"/>
          <w:spacing w:val="-5"/>
          <w:sz w:val="24"/>
          <w:szCs w:val="24"/>
          <w:lang w:eastAsia="en-IN"/>
        </w:rPr>
        <w:t>Farm Publications.</w:t>
      </w:r>
    </w:p>
    <w:p w:rsidR="00015359" w:rsidRPr="00903B1C" w:rsidRDefault="00015359" w:rsidP="00015359">
      <w:pPr>
        <w:shd w:val="clear" w:color="auto" w:fill="FFFFFF"/>
        <w:spacing w:before="100" w:beforeAutospacing="1" w:after="100" w:afterAutospacing="1" w:line="360" w:lineRule="auto"/>
        <w:jc w:val="both"/>
        <w:rPr>
          <w:rFonts w:ascii="Bookman Old Style" w:eastAsia="Times New Roman" w:hAnsi="Bookman Old Style" w:cs="Arial"/>
          <w:sz w:val="24"/>
          <w:szCs w:val="24"/>
          <w:lang w:eastAsia="en-IN"/>
        </w:rPr>
      </w:pPr>
    </w:p>
    <w:sectPr w:rsidR="00015359" w:rsidRPr="00903B1C" w:rsidSect="00C7398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D41"/>
    <w:multiLevelType w:val="multilevel"/>
    <w:tmpl w:val="8618D1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Bookman Old Style" w:eastAsia="Times New Roman" w:hAnsi="Bookman Old Style" w:hint="default"/>
        <w:color w:val="212529"/>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8177DB"/>
    <w:multiLevelType w:val="multilevel"/>
    <w:tmpl w:val="E3B2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3D6859"/>
    <w:multiLevelType w:val="multilevel"/>
    <w:tmpl w:val="C4DC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C437C2"/>
    <w:multiLevelType w:val="hybridMultilevel"/>
    <w:tmpl w:val="BD260B2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4F03D6B"/>
    <w:multiLevelType w:val="hybridMultilevel"/>
    <w:tmpl w:val="F3B049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0D00511"/>
    <w:multiLevelType w:val="multilevel"/>
    <w:tmpl w:val="057A74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772224"/>
    <w:multiLevelType w:val="multilevel"/>
    <w:tmpl w:val="FF38B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045D"/>
    <w:rsid w:val="00015359"/>
    <w:rsid w:val="000B1CAD"/>
    <w:rsid w:val="00277F0C"/>
    <w:rsid w:val="00481478"/>
    <w:rsid w:val="004B7A1F"/>
    <w:rsid w:val="008B7B0E"/>
    <w:rsid w:val="00900662"/>
    <w:rsid w:val="00903B1C"/>
    <w:rsid w:val="009D125D"/>
    <w:rsid w:val="00A255C5"/>
    <w:rsid w:val="00B75413"/>
    <w:rsid w:val="00B9442A"/>
    <w:rsid w:val="00C56830"/>
    <w:rsid w:val="00C6608E"/>
    <w:rsid w:val="00C7398C"/>
    <w:rsid w:val="00CD5CF1"/>
    <w:rsid w:val="00D620C8"/>
    <w:rsid w:val="00DF41CB"/>
    <w:rsid w:val="00FD045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98C"/>
  </w:style>
  <w:style w:type="paragraph" w:styleId="Heading2">
    <w:name w:val="heading 2"/>
    <w:basedOn w:val="Normal"/>
    <w:link w:val="Heading2Char"/>
    <w:uiPriority w:val="9"/>
    <w:qFormat/>
    <w:rsid w:val="0001535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45D"/>
    <w:rPr>
      <w:rFonts w:ascii="Tahoma" w:hAnsi="Tahoma" w:cs="Tahoma"/>
      <w:sz w:val="16"/>
      <w:szCs w:val="16"/>
    </w:rPr>
  </w:style>
  <w:style w:type="paragraph" w:styleId="Header">
    <w:name w:val="header"/>
    <w:basedOn w:val="Normal"/>
    <w:link w:val="HeaderChar"/>
    <w:uiPriority w:val="99"/>
    <w:unhideWhenUsed/>
    <w:rsid w:val="00FD045D"/>
    <w:pPr>
      <w:tabs>
        <w:tab w:val="center" w:pos="4513"/>
        <w:tab w:val="right" w:pos="9026"/>
      </w:tabs>
      <w:spacing w:after="0" w:line="240" w:lineRule="auto"/>
    </w:pPr>
    <w:rPr>
      <w:kern w:val="2"/>
      <w:sz w:val="24"/>
      <w:szCs w:val="24"/>
    </w:rPr>
  </w:style>
  <w:style w:type="character" w:customStyle="1" w:styleId="HeaderChar">
    <w:name w:val="Header Char"/>
    <w:basedOn w:val="DefaultParagraphFont"/>
    <w:link w:val="Header"/>
    <w:uiPriority w:val="99"/>
    <w:rsid w:val="00FD045D"/>
    <w:rPr>
      <w:kern w:val="2"/>
      <w:sz w:val="24"/>
      <w:szCs w:val="24"/>
    </w:rPr>
  </w:style>
  <w:style w:type="paragraph" w:styleId="NormalWeb">
    <w:name w:val="Normal (Web)"/>
    <w:basedOn w:val="Normal"/>
    <w:uiPriority w:val="99"/>
    <w:semiHidden/>
    <w:unhideWhenUsed/>
    <w:rsid w:val="00903B1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03B1C"/>
    <w:rPr>
      <w:b/>
      <w:bCs/>
    </w:rPr>
  </w:style>
  <w:style w:type="character" w:customStyle="1" w:styleId="Heading2Char">
    <w:name w:val="Heading 2 Char"/>
    <w:basedOn w:val="DefaultParagraphFont"/>
    <w:link w:val="Heading2"/>
    <w:uiPriority w:val="9"/>
    <w:rsid w:val="00015359"/>
    <w:rPr>
      <w:rFonts w:ascii="Times New Roman" w:eastAsia="Times New Roman" w:hAnsi="Times New Roman" w:cs="Times New Roman"/>
      <w:b/>
      <w:bCs/>
      <w:sz w:val="36"/>
      <w:szCs w:val="36"/>
      <w:lang w:eastAsia="en-IN"/>
    </w:rPr>
  </w:style>
  <w:style w:type="character" w:customStyle="1" w:styleId="bg-blue-alt">
    <w:name w:val="bg-blue-alt"/>
    <w:basedOn w:val="DefaultParagraphFont"/>
    <w:rsid w:val="00015359"/>
  </w:style>
  <w:style w:type="paragraph" w:styleId="ListParagraph">
    <w:name w:val="List Paragraph"/>
    <w:basedOn w:val="Normal"/>
    <w:uiPriority w:val="34"/>
    <w:qFormat/>
    <w:rsid w:val="00015359"/>
    <w:pPr>
      <w:ind w:left="720"/>
      <w:contextualSpacing/>
    </w:pPr>
  </w:style>
  <w:style w:type="table" w:styleId="TableGrid">
    <w:name w:val="Table Grid"/>
    <w:basedOn w:val="TableNormal"/>
    <w:uiPriority w:val="59"/>
    <w:rsid w:val="00277F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8338436">
      <w:bodyDiv w:val="1"/>
      <w:marLeft w:val="0"/>
      <w:marRight w:val="0"/>
      <w:marTop w:val="0"/>
      <w:marBottom w:val="0"/>
      <w:divBdr>
        <w:top w:val="none" w:sz="0" w:space="0" w:color="auto"/>
        <w:left w:val="none" w:sz="0" w:space="0" w:color="auto"/>
        <w:bottom w:val="none" w:sz="0" w:space="0" w:color="auto"/>
        <w:right w:val="none" w:sz="0" w:space="0" w:color="auto"/>
      </w:divBdr>
    </w:div>
    <w:div w:id="547882496">
      <w:bodyDiv w:val="1"/>
      <w:marLeft w:val="0"/>
      <w:marRight w:val="0"/>
      <w:marTop w:val="0"/>
      <w:marBottom w:val="0"/>
      <w:divBdr>
        <w:top w:val="none" w:sz="0" w:space="0" w:color="auto"/>
        <w:left w:val="none" w:sz="0" w:space="0" w:color="auto"/>
        <w:bottom w:val="none" w:sz="0" w:space="0" w:color="auto"/>
        <w:right w:val="none" w:sz="0" w:space="0" w:color="auto"/>
      </w:divBdr>
    </w:div>
    <w:div w:id="742488887">
      <w:bodyDiv w:val="1"/>
      <w:marLeft w:val="0"/>
      <w:marRight w:val="0"/>
      <w:marTop w:val="0"/>
      <w:marBottom w:val="0"/>
      <w:divBdr>
        <w:top w:val="none" w:sz="0" w:space="0" w:color="auto"/>
        <w:left w:val="none" w:sz="0" w:space="0" w:color="auto"/>
        <w:bottom w:val="none" w:sz="0" w:space="0" w:color="auto"/>
        <w:right w:val="none" w:sz="0" w:space="0" w:color="auto"/>
      </w:divBdr>
    </w:div>
    <w:div w:id="1150247429">
      <w:bodyDiv w:val="1"/>
      <w:marLeft w:val="0"/>
      <w:marRight w:val="0"/>
      <w:marTop w:val="0"/>
      <w:marBottom w:val="0"/>
      <w:divBdr>
        <w:top w:val="none" w:sz="0" w:space="0" w:color="auto"/>
        <w:left w:val="none" w:sz="0" w:space="0" w:color="auto"/>
        <w:bottom w:val="none" w:sz="0" w:space="0" w:color="auto"/>
        <w:right w:val="none" w:sz="0" w:space="0" w:color="auto"/>
      </w:divBdr>
    </w:div>
    <w:div w:id="1559586111">
      <w:bodyDiv w:val="1"/>
      <w:marLeft w:val="0"/>
      <w:marRight w:val="0"/>
      <w:marTop w:val="0"/>
      <w:marBottom w:val="0"/>
      <w:divBdr>
        <w:top w:val="none" w:sz="0" w:space="0" w:color="auto"/>
        <w:left w:val="none" w:sz="0" w:space="0" w:color="auto"/>
        <w:bottom w:val="none" w:sz="0" w:space="0" w:color="auto"/>
        <w:right w:val="none" w:sz="0" w:space="0" w:color="auto"/>
      </w:divBdr>
      <w:divsChild>
        <w:div w:id="32584960">
          <w:marLeft w:val="0"/>
          <w:marRight w:val="0"/>
          <w:marTop w:val="0"/>
          <w:marBottom w:val="0"/>
          <w:divBdr>
            <w:top w:val="none" w:sz="0" w:space="0" w:color="auto"/>
            <w:left w:val="none" w:sz="0" w:space="0" w:color="auto"/>
            <w:bottom w:val="none" w:sz="0" w:space="0" w:color="auto"/>
            <w:right w:val="none" w:sz="0" w:space="0" w:color="auto"/>
          </w:divBdr>
        </w:div>
      </w:divsChild>
    </w:div>
    <w:div w:id="1689595553">
      <w:bodyDiv w:val="1"/>
      <w:marLeft w:val="0"/>
      <w:marRight w:val="0"/>
      <w:marTop w:val="0"/>
      <w:marBottom w:val="0"/>
      <w:divBdr>
        <w:top w:val="none" w:sz="0" w:space="0" w:color="auto"/>
        <w:left w:val="none" w:sz="0" w:space="0" w:color="auto"/>
        <w:bottom w:val="none" w:sz="0" w:space="0" w:color="auto"/>
        <w:right w:val="none" w:sz="0" w:space="0" w:color="auto"/>
      </w:divBdr>
    </w:div>
    <w:div w:id="1715621232">
      <w:bodyDiv w:val="1"/>
      <w:marLeft w:val="0"/>
      <w:marRight w:val="0"/>
      <w:marTop w:val="0"/>
      <w:marBottom w:val="0"/>
      <w:divBdr>
        <w:top w:val="none" w:sz="0" w:space="0" w:color="auto"/>
        <w:left w:val="none" w:sz="0" w:space="0" w:color="auto"/>
        <w:bottom w:val="none" w:sz="0" w:space="0" w:color="auto"/>
        <w:right w:val="none" w:sz="0" w:space="0" w:color="auto"/>
      </w:divBdr>
    </w:div>
    <w:div w:id="192028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9433A-A114-44A5-99F1-91916F8FA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3</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cp:lastPrinted>2025-04-09T04:54:00Z</cp:lastPrinted>
  <dcterms:created xsi:type="dcterms:W3CDTF">2025-04-08T09:22:00Z</dcterms:created>
  <dcterms:modified xsi:type="dcterms:W3CDTF">2025-04-09T10:05:00Z</dcterms:modified>
</cp:coreProperties>
</file>